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AD71D1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1D1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AD71D1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Pr="00AD71D1" w:rsidRDefault="0000528C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История русской литературы Серебряного века</w:t>
            </w:r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AD71D1" w:rsidRDefault="0000528C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6-05-0113-02</w:t>
            </w:r>
            <w:r w:rsidR="0052444A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35" w:rsidRPr="00AD71D1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</w:t>
            </w:r>
            <w:proofErr w:type="gramEnd"/>
            <w:r w:rsidR="00411F35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11F35" w:rsidRPr="00AD71D1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AD71D1" w:rsidRDefault="0000528C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AD71D1" w:rsidRDefault="0000528C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F35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00528C" w:rsidRPr="00AD71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5E0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528C" w:rsidRPr="00AD71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  <w:bookmarkStart w:id="0" w:name="_GoBack"/>
            <w:bookmarkEnd w:id="0"/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AD71D1" w:rsidRDefault="00EC095D" w:rsidP="00EC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411F35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11F35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F35" w:rsidRPr="00AD71D1" w:rsidTr="00C13C1B">
        <w:trPr>
          <w:trHeight w:val="600"/>
        </w:trPr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AD71D1" w:rsidRDefault="00E56C18" w:rsidP="007B3E3D">
            <w:pPr>
              <w:ind w:firstLine="17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дисциплина «История русской литературы Серебряного века» тесно связана с такими учебными дисциплинами как «Введение в литературоведение», «Устное народное творчество», «Теория литературы». </w:t>
            </w:r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031858" w:rsidRPr="00AD71D1" w:rsidRDefault="00031858" w:rsidP="007B3E3D">
            <w:pPr>
              <w:pStyle w:val="aa"/>
              <w:tabs>
                <w:tab w:val="left" w:pos="1134"/>
              </w:tabs>
              <w:spacing w:after="0"/>
              <w:ind w:left="0" w:firstLine="283"/>
              <w:jc w:val="both"/>
              <w:rPr>
                <w:lang w:val="be-BY"/>
              </w:rPr>
            </w:pPr>
            <w:r w:rsidRPr="00AD71D1">
              <w:t xml:space="preserve">1. </w:t>
            </w:r>
            <w:r w:rsidR="007B3E3D" w:rsidRPr="00AD71D1">
              <w:t>Введение.</w:t>
            </w:r>
            <w:r w:rsidRPr="00AD71D1">
              <w:t xml:space="preserve"> «</w:t>
            </w:r>
            <w:r w:rsidR="007B3E3D" w:rsidRPr="00AD71D1">
              <w:t>Серебряный век</w:t>
            </w:r>
            <w:r w:rsidRPr="00AD71D1">
              <w:t xml:space="preserve">» </w:t>
            </w:r>
            <w:r w:rsidR="007B3E3D" w:rsidRPr="00AD71D1">
              <w:t>русской литературы.</w:t>
            </w:r>
            <w:r w:rsidRPr="00AD71D1">
              <w:t xml:space="preserve"> Общественно-политическая обстановка в России на рубеже Х1Х – ХХ веков. Периодизация литературного процесса конца Х1Х начала ХХ в. (1890-1910 гг., 1910-1921 гг.). Роль </w:t>
            </w:r>
            <w:proofErr w:type="spellStart"/>
            <w:r w:rsidRPr="00AD71D1">
              <w:t>Л.Толстого</w:t>
            </w:r>
            <w:proofErr w:type="spellEnd"/>
            <w:r w:rsidRPr="00AD71D1">
              <w:t xml:space="preserve">, А. Чехова, </w:t>
            </w:r>
            <w:proofErr w:type="spellStart"/>
            <w:r w:rsidRPr="00AD71D1">
              <w:t>В.Короленко</w:t>
            </w:r>
            <w:proofErr w:type="spellEnd"/>
            <w:r w:rsidRPr="00AD71D1">
              <w:t xml:space="preserve">, </w:t>
            </w:r>
            <w:r w:rsidR="007B3E3D" w:rsidRPr="00AD71D1">
              <w:t>А.</w:t>
            </w:r>
            <w:r w:rsidRPr="00AD71D1">
              <w:t>М.</w:t>
            </w:r>
            <w:r w:rsidR="007B3E3D" w:rsidRPr="00AD71D1">
              <w:t xml:space="preserve"> </w:t>
            </w:r>
            <w:r w:rsidRPr="00AD71D1">
              <w:t>Горького в литературной и общественно-политической жизни страны. Модернизм.</w:t>
            </w:r>
            <w:r w:rsidR="0035010C" w:rsidRPr="00AD71D1">
              <w:t xml:space="preserve"> </w:t>
            </w:r>
            <w:r w:rsidRPr="00AD71D1">
              <w:t xml:space="preserve">Основные черты русского модернизма и этапы его развития (символизм, акмеизм, футуризм). </w:t>
            </w:r>
            <w:r w:rsidR="007B3E3D" w:rsidRPr="00AD71D1">
              <w:t>Творчество М. Горького</w:t>
            </w:r>
            <w:r w:rsidRPr="00AD71D1">
              <w:t xml:space="preserve"> (</w:t>
            </w:r>
            <w:proofErr w:type="spellStart"/>
            <w:r w:rsidRPr="00AD71D1">
              <w:t>А.М.</w:t>
            </w:r>
            <w:r w:rsidR="007B3E3D" w:rsidRPr="00AD71D1">
              <w:t>Пешкова</w:t>
            </w:r>
            <w:proofErr w:type="spellEnd"/>
            <w:r w:rsidRPr="00AD71D1">
              <w:t>)</w:t>
            </w:r>
            <w:r w:rsidR="007B3E3D" w:rsidRPr="00AD71D1">
              <w:t xml:space="preserve">. </w:t>
            </w:r>
            <w:r w:rsidRPr="00AD71D1">
              <w:t xml:space="preserve">Жизненные «университеты», формирование политических и эстетических взглядов. Горький и Толстой. Горький и Чехов. </w:t>
            </w:r>
            <w:proofErr w:type="spellStart"/>
            <w:r w:rsidR="007B3E3D" w:rsidRPr="00AD71D1">
              <w:t>Творчество</w:t>
            </w:r>
            <w:r w:rsidRPr="00AD71D1">
              <w:t>И.А.Б</w:t>
            </w:r>
            <w:r w:rsidR="007B3E3D" w:rsidRPr="00AD71D1">
              <w:t>унина</w:t>
            </w:r>
            <w:proofErr w:type="spellEnd"/>
            <w:r w:rsidR="007B3E3D" w:rsidRPr="00AD71D1">
              <w:t>.</w:t>
            </w:r>
            <w:r w:rsidRPr="00AD71D1">
              <w:t xml:space="preserve"> Нобелевская премия как знак мирового признания большого таланта Бунина. Т</w:t>
            </w:r>
            <w:r w:rsidR="007B3E3D" w:rsidRPr="00AD71D1">
              <w:t xml:space="preserve">ворчество </w:t>
            </w:r>
            <w:proofErr w:type="spellStart"/>
            <w:r w:rsidRPr="00AD71D1">
              <w:t>А.И.К</w:t>
            </w:r>
            <w:r w:rsidR="007B3E3D" w:rsidRPr="00AD71D1">
              <w:t>уприна</w:t>
            </w:r>
            <w:proofErr w:type="spellEnd"/>
            <w:r w:rsidR="007B3E3D" w:rsidRPr="00AD71D1">
              <w:t>.</w:t>
            </w:r>
            <w:r w:rsidRPr="00AD71D1">
              <w:t xml:space="preserve"> Формирование характера и взглядов писателя. Интересные факты биографии. </w:t>
            </w:r>
            <w:proofErr w:type="spellStart"/>
            <w:r w:rsidR="007B3E3D" w:rsidRPr="00AD71D1">
              <w:t>Ммодернизм</w:t>
            </w:r>
            <w:proofErr w:type="spellEnd"/>
            <w:r w:rsidR="007B3E3D" w:rsidRPr="00AD71D1">
              <w:t xml:space="preserve"> как направление в литературе</w:t>
            </w:r>
            <w:proofErr w:type="gramStart"/>
            <w:r w:rsidR="007B3E3D" w:rsidRPr="00AD71D1">
              <w:t>.</w:t>
            </w:r>
            <w:proofErr w:type="gramEnd"/>
            <w:r w:rsidR="007B3E3D" w:rsidRPr="00AD71D1">
              <w:t xml:space="preserve"> </w:t>
            </w:r>
            <w:proofErr w:type="gramStart"/>
            <w:r w:rsidR="007B3E3D" w:rsidRPr="00AD71D1">
              <w:t>э</w:t>
            </w:r>
            <w:proofErr w:type="gramEnd"/>
            <w:r w:rsidR="007B3E3D" w:rsidRPr="00AD71D1">
              <w:t xml:space="preserve">тапы в развитии русского символизма, его философские и эстетические основы </w:t>
            </w:r>
          </w:p>
          <w:p w:rsidR="00031858" w:rsidRPr="00AD71D1" w:rsidRDefault="00031858" w:rsidP="007B3E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ворчество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К.Д. Б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альмонта. 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ворчество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А.А.Б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лока</w:t>
            </w:r>
            <w:proofErr w:type="spellEnd"/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. Акмеизм как течение в русской литературе. 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ворчество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Н.С. Г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умилева.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контакты 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Н.Гумилева</w:t>
            </w:r>
            <w:proofErr w:type="spell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В.Брюсова</w:t>
            </w:r>
            <w:proofErr w:type="spell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: влияние и отталкивание. Т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ворчество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А.А. А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хматовой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(А.</w:t>
            </w:r>
            <w:r w:rsidRPr="00AD71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А. 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оренко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Истоки и основные этапы творчества. Ахматова и акмеизм. Своеобразие любовной лирики раннего периода (сб. «Вечер», «Четки», «Белая стая»). Значение творчества 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А.Ахматовой</w:t>
            </w:r>
            <w:proofErr w:type="spell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858" w:rsidRPr="00AD71D1" w:rsidRDefault="007B3E3D" w:rsidP="007B3E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Футуризм как течение в русской литературе. </w:t>
            </w:r>
            <w:r w:rsidR="00031858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Футуризм как авангардистское течение в литературе предреволюционной эпохи. </w:t>
            </w:r>
          </w:p>
          <w:p w:rsidR="00031858" w:rsidRPr="00AD71D1" w:rsidRDefault="00031858" w:rsidP="00DD1B7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ворчество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В.В.М</w:t>
            </w:r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>аяковского</w:t>
            </w:r>
            <w:proofErr w:type="spellEnd"/>
            <w:r w:rsidR="007B3E3D"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Начало творческого пути. Маяковский и футуризм. Своеобразие языка. </w:t>
            </w:r>
            <w:r w:rsidR="00DD1B78" w:rsidRPr="00AD71D1">
              <w:rPr>
                <w:rFonts w:ascii="Times New Roman" w:hAnsi="Times New Roman" w:cs="Times New Roman"/>
                <w:sz w:val="24"/>
                <w:szCs w:val="24"/>
              </w:rPr>
              <w:t>Неоклассическое течение в русской поэзии 1910-х г</w:t>
            </w:r>
            <w:r w:rsidR="00DD1B78" w:rsidRPr="00AD71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</w:t>
            </w:r>
          </w:p>
          <w:p w:rsidR="00123518" w:rsidRPr="00AD71D1" w:rsidRDefault="00031858" w:rsidP="00B0530D">
            <w:pPr>
              <w:tabs>
                <w:tab w:val="left" w:pos="1134"/>
              </w:tabs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М.А.Волошин</w:t>
            </w:r>
            <w:proofErr w:type="spell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-Кириенко (1877-1932). Влияние на Волошина философской поэзии 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В.Соловьева</w:t>
            </w:r>
            <w:proofErr w:type="spell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, философии Востока. «Космизм» его мироощущения. Сборники «Стихотворения 1900-1901 гг.», «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Иверни</w:t>
            </w:r>
            <w:proofErr w:type="spell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». Стихотворения Киммерийского цикла. 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Аполлоническое</w:t>
            </w:r>
            <w:proofErr w:type="spell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начало в творчестве поэта. Волошин в годы революции и гражданской войны, его позиция «над схваткой» (стихи из книги «Неопалимая купина»). </w:t>
            </w:r>
            <w:proofErr w:type="spellStart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В.Ф.Ходасевич</w:t>
            </w:r>
            <w:proofErr w:type="spell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(1886-1939) Вехи творчества – сборники стихов: «Молодость», «Счастливый домик», «Путем зерна». Философское осмысление земной человеческой жизни и смерти. Судьба поэта в эмиграции. </w:t>
            </w:r>
          </w:p>
          <w:p w:rsidR="00B0530D" w:rsidRPr="00AD71D1" w:rsidRDefault="00B0530D" w:rsidP="00B0530D">
            <w:pPr>
              <w:tabs>
                <w:tab w:val="left" w:pos="1134"/>
              </w:tabs>
              <w:ind w:firstLine="283"/>
              <w:jc w:val="both"/>
              <w:rPr>
                <w:rFonts w:ascii="Times New Roman" w:eastAsia="Times New Roman" w:hAnsi="Times New Roman" w:cs="Times New Roman"/>
                <w:b/>
                <w:bCs/>
                <w:color w:val="281F18"/>
                <w:sz w:val="24"/>
                <w:szCs w:val="24"/>
              </w:rPr>
            </w:pPr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031858" w:rsidRPr="00AD71D1" w:rsidRDefault="00031858" w:rsidP="00357734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дисциплины «История русской литературы Серебряного века» студент должен: </w:t>
            </w:r>
          </w:p>
          <w:p w:rsidR="00031858" w:rsidRPr="00AD71D1" w:rsidRDefault="00031858" w:rsidP="00357734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русской литературы начала XX века;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понятий и проблем изучения литературных методов, направлений, течений, системы художественных образов и жанров;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приемы литературоведческого анализа художественных текстов;</w:t>
            </w:r>
            <w:r w:rsidR="00B0530D"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сюжетно-композиционные особенности произведений и средства художественной выразительности;</w:t>
            </w:r>
            <w:r w:rsidR="00B0530D"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современную методологию и методику научных исследований;</w:t>
            </w:r>
          </w:p>
          <w:p w:rsidR="00031858" w:rsidRPr="00AD71D1" w:rsidRDefault="00031858" w:rsidP="00357734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важнейшие философские и эстетические концепции русской литературы во взаимодействии с белорусской и мировой литературами;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художественные произведения, применяя основные теоретико-литературные понятия и принципы литературоведческого анализа текстов;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 тексты произведений, характеризуя их с культурологической, историко-бытовой, литературоведческой и других точек зрения;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сопоставительный анализ русской и белорусской литератур;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современном литературоведении и литературной критике;</w:t>
            </w:r>
            <w:proofErr w:type="gramEnd"/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научно-исследовательскую и методическую деятельность;</w:t>
            </w:r>
          </w:p>
          <w:p w:rsidR="00411F35" w:rsidRPr="00AD71D1" w:rsidRDefault="00031858" w:rsidP="00357734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владеть: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соответствующим понятийным и терминологическим аппаратом;</w:t>
            </w:r>
            <w:r w:rsidR="00B0530D"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различных способов анализа художественного произведения;</w:t>
            </w:r>
            <w:r w:rsidR="00B0530D" w:rsidRPr="00AD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навыками рациональных приемов поиска, отбора и использования информации.</w:t>
            </w:r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AD71D1" w:rsidRDefault="00031858" w:rsidP="00357734">
            <w:pPr>
              <w:widowControl w:val="0"/>
              <w:tabs>
                <w:tab w:val="left" w:pos="709"/>
              </w:tabs>
              <w:autoSpaceDE w:val="0"/>
              <w:autoSpaceDN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Специалист, освоивший содержание образовательной программы высшего образования, должен обладать базовой профессиональной компетенцией: </w:t>
            </w:r>
            <w:proofErr w:type="gramStart"/>
            <w:r w:rsidRPr="00AD71D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>арактеризовать основные этапы</w:t>
            </w:r>
            <w:proofErr w:type="gramEnd"/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русской литературы в аспекте родовой и видовой принадлежности художественны произведений, особенностей их поэтической и стилистической организации.</w:t>
            </w:r>
          </w:p>
        </w:tc>
      </w:tr>
      <w:tr w:rsidR="00411F35" w:rsidRPr="00AD71D1" w:rsidTr="00C13C1B">
        <w:tc>
          <w:tcPr>
            <w:tcW w:w="2660" w:type="dxa"/>
          </w:tcPr>
          <w:p w:rsidR="00411F35" w:rsidRPr="00AD71D1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AD71D1" w:rsidRDefault="00C03176" w:rsidP="000726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7260C" w:rsidRPr="00AD7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71D1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4F06CA" w:rsidRPr="00AD71D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357734" w:rsidRPr="00AD7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AD71D1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AD71D1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AD71D1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AD71D1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05" w:rsidRDefault="00D97105" w:rsidP="00DE2F54">
      <w:pPr>
        <w:spacing w:after="0" w:line="240" w:lineRule="auto"/>
      </w:pPr>
      <w:r>
        <w:separator/>
      </w:r>
    </w:p>
  </w:endnote>
  <w:endnote w:type="continuationSeparator" w:id="0">
    <w:p w:rsidR="00D97105" w:rsidRDefault="00D97105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05" w:rsidRDefault="00D97105" w:rsidP="00DE2F54">
      <w:pPr>
        <w:spacing w:after="0" w:line="240" w:lineRule="auto"/>
      </w:pPr>
      <w:r>
        <w:separator/>
      </w:r>
    </w:p>
  </w:footnote>
  <w:footnote w:type="continuationSeparator" w:id="0">
    <w:p w:rsidR="00D97105" w:rsidRDefault="00D97105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941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0941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28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1858"/>
    <w:rsid w:val="000320F8"/>
    <w:rsid w:val="00032337"/>
    <w:rsid w:val="0003287D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3A90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260C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5F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D56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1A7E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10C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57734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97791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941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E3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26D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0EB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6A5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1D1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30D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168B5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408D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105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B78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E7F54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27E4"/>
    <w:rsid w:val="00E53569"/>
    <w:rsid w:val="00E54D70"/>
    <w:rsid w:val="00E55138"/>
    <w:rsid w:val="00E5677F"/>
    <w:rsid w:val="00E56C18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95D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CB5D-082F-478D-A244-4CC07AAF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45</cp:revision>
  <cp:lastPrinted>2023-11-30T11:57:00Z</cp:lastPrinted>
  <dcterms:created xsi:type="dcterms:W3CDTF">2023-11-24T12:36:00Z</dcterms:created>
  <dcterms:modified xsi:type="dcterms:W3CDTF">2025-10-17T10:03:00Z</dcterms:modified>
</cp:coreProperties>
</file>